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FF1C4F"/>
          <w:sz w:val="22"/>
        </w:rPr>
        <w:t>PG 电子 · 机型选择</w:t>
      </w:r>
    </w:p>
    <w:p>
      <w:pPr>
        <w:jc w:val="center"/>
      </w:pPr>
      <w:r>
        <w:rPr>
          <w:b/>
          <w:color w:val="7B3FF0"/>
          <w:sz w:val="52"/>
        </w:rPr>
        <w:t>PG电子机型选择指南</w:t>
      </w:r>
    </w:p>
    <w:p>
      <w:pPr>
        <w:jc w:val="center"/>
      </w:pPr>
      <w:r>
        <w:rPr>
          <w:color w:val="7B3FF0"/>
          <w:sz w:val="21"/>
        </w:rPr>
        <w:t>出品:PG游戏百科（pgsoftfree.com）· 2026年7月18日 · 机制科普文档,非游戏/App 下载</w:t>
      </w:r>
    </w:p>
    <w:p/>
    <w:p>
      <w:r>
        <w:rPr>
          <w:sz w:val="22"/>
        </w:rPr>
        <w:t>挑 PG 游戏,很多人只看题材好不好看,结果预算十几转就见底,或玩一小时毫无起伏。问题几乎都不在运气,而在机型的波动结构和你要的体验不匹配。这份指南把“怎么选”拆成可执行的步骤:先给自己做体检,再对着机型画像挑。全书只讲机制与自控,不推荐平台、不涉及真钱投注,也不编造任何 RTP 数值。</w:t>
      </w:r>
    </w:p>
    <w:p/>
    <w:p>
      <w:pPr>
        <w:pStyle w:val="Heading1"/>
      </w:pPr>
      <w:r>
        <w:rPr>
          <w:color w:val="7B3FF0"/>
        </w:rPr>
        <w:t>01　先分清波动率和 RTP</w:t>
      </w:r>
    </w:p>
    <w:p>
      <w:r>
        <w:rPr>
          <w:sz w:val="21"/>
        </w:rPr>
        <w:t>RTP 说的是长期平均返还率,波动率说的是过程有多颠簸。两者独立:两台 RTP 一样的机器,体验可以完全不同,差别就在波动率。挑机型看的是波动率方向,不是 RTP 高低。</w:t>
      </w:r>
    </w:p>
    <w:p>
      <w:pPr>
        <w:pStyle w:val="Heading1"/>
      </w:pPr>
      <w:r>
        <w:rPr>
          <w:color w:val="7B3FF0"/>
        </w:rPr>
        <w:t>02　三分钟自我体检</w:t>
      </w:r>
    </w:p>
    <w:p>
      <w:r>
        <w:rPr>
          <w:sz w:val="21"/>
        </w:rPr>
        <w:t>坐下前先答三问:预算多少、想玩多久、能忍多久不出。预算薄、想玩久、受不了长空窗,就往低波动靠;想搏一次“要么大要么散”的结算,才考虑高波动。</w:t>
      </w:r>
    </w:p>
    <w:p>
      <w:pPr>
        <w:pStyle w:val="Heading1"/>
      </w:pPr>
      <w:r>
        <w:rPr>
          <w:color w:val="7B3FF0"/>
        </w:rPr>
        <w:t>03　从机制标签预判波动方向</w:t>
      </w:r>
    </w:p>
    <w:p>
      <w:r>
        <w:rPr>
          <w:sz w:val="21"/>
        </w:rPr>
        <w:t>带倍数百搭、扩展百搭、买 Feature 的款,爆分集中、基础局偏干,通常偏高波动;靠散布触发、基础局小连线多的款,偏中低波动。你不必玩过每款,看机制标签就能大致预判。</w:t>
      </w:r>
    </w:p>
    <w:p>
      <w:r>
        <w:rPr>
          <w:b/>
          <w:color w:val="FF1C4F"/>
          <w:sz w:val="20"/>
        </w:rPr>
        <w:t>代表游戏：</w:t>
      </w:r>
      <w:r>
        <w:rPr>
          <w:sz w:val="20"/>
        </w:rPr>
        <w:t>十倍金牛(重转叠倍,偏高波动)、麻将胡了(消除+免费旋转,基础局回血较勤)</w:t>
      </w:r>
    </w:p>
    <w:p>
      <w:pPr>
        <w:pStyle w:val="Heading1"/>
      </w:pPr>
      <w:r>
        <w:rPr>
          <w:color w:val="7B3FF0"/>
        </w:rPr>
        <w:t>04　题材不决定波动率</w:t>
      </w:r>
    </w:p>
    <w:p>
      <w:r>
        <w:rPr>
          <w:sz w:val="21"/>
        </w:rPr>
        <w:t>麻将、财神、探险只是皮肤。两款画风完全不同的游戏可能共用一套高波动骨架,同一个 IP 也可能出不同波动的版本。看机制,别看皮肤。</w:t>
      </w:r>
    </w:p>
    <w:p>
      <w:pPr>
        <w:pStyle w:val="Heading1"/>
      </w:pPr>
      <w:r>
        <w:rPr>
          <w:color w:val="7B3FF0"/>
        </w:rPr>
        <w:t>05　把选择落到一句话</w:t>
      </w:r>
    </w:p>
    <w:p>
      <w:r>
        <w:rPr>
          <w:sz w:val="21"/>
        </w:rPr>
        <w:t>预算与心态决定你能承受多陡的波动,机制标签告诉你这款有多陡,两者对上,就是适合你的机型。选对不改变庄家优势,但能让你玩得更清醒、更久。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PG游戏百科 独立整理,仅用于游戏机制科普,不是 Pocket Games Soft 官方渠道,不接受任何形式的真钱投注,不提供、不推荐任何博彩平台,页面与本文件均无联盟或推广链接。免费试玩以虚拟积分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